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AC5967">
        <w:t>П</w:t>
      </w:r>
      <w:r w:rsidR="002F5C17">
        <w:t>редседател</w:t>
      </w:r>
      <w:r w:rsidR="00AC5967">
        <w:t>ь</w:t>
      </w:r>
      <w:r w:rsidR="002F5C17">
        <w:t xml:space="preserve"> </w:t>
      </w:r>
      <w:r w:rsidR="009D452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______________</w:t>
      </w:r>
      <w:r w:rsidR="00AC5967">
        <w:t>А.В. Кувшинов</w:t>
      </w:r>
    </w:p>
    <w:p w:rsidR="005B65F5" w:rsidRDefault="005B65F5" w:rsidP="005B65F5">
      <w:pPr>
        <w:ind w:left="4956"/>
      </w:pPr>
      <w:r>
        <w:tab/>
      </w:r>
      <w:r w:rsidR="00FE4752">
        <w:t xml:space="preserve">  </w:t>
      </w:r>
      <w:r>
        <w:t>«__</w:t>
      </w:r>
      <w:r w:rsidR="0067570E">
        <w:t>21</w:t>
      </w:r>
      <w:r>
        <w:t>__» __</w:t>
      </w:r>
      <w:r w:rsidR="0067570E">
        <w:t>ноября</w:t>
      </w:r>
      <w:r>
        <w:t>_</w:t>
      </w:r>
      <w:r w:rsidR="00D70CD3">
        <w:t>_</w:t>
      </w:r>
      <w:r>
        <w:t>_ 201</w:t>
      </w:r>
      <w:r w:rsidR="00BC1AA5">
        <w:t>7</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D4528" w:rsidRDefault="009D4528"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BC1AA5">
        <w:rPr>
          <w:sz w:val="28"/>
        </w:rPr>
        <w:t>7</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9D4528" w:rsidRDefault="009D45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 xml:space="preserve"> 2. Требования к участникам аукциона</w:t>
      </w:r>
      <w:r w:rsidR="00314E7B">
        <w:t>.</w:t>
      </w:r>
    </w:p>
    <w:p w:rsidR="00DE52DD" w:rsidRDefault="00DE52DD" w:rsidP="00DE52DD">
      <w:r>
        <w:t xml:space="preserve"> 3. Условия допуска к участию в аукционе</w:t>
      </w:r>
      <w:r w:rsidR="00314E7B">
        <w:t>.</w:t>
      </w:r>
    </w:p>
    <w:p w:rsidR="00DE52DD" w:rsidRDefault="00DE52DD" w:rsidP="00DE52DD">
      <w:r>
        <w:t xml:space="preserve"> 4. Предоставление аукционной документации</w:t>
      </w:r>
      <w:r w:rsidR="00314E7B">
        <w:t>.</w:t>
      </w:r>
    </w:p>
    <w:p w:rsidR="00D36A4C" w:rsidRDefault="00DE52DD" w:rsidP="00D36A4C">
      <w:r>
        <w:t xml:space="preserve"> 5. Разъяснение положений аукционной документации</w:t>
      </w:r>
      <w:r w:rsidR="00314E7B">
        <w:t>.</w:t>
      </w:r>
    </w:p>
    <w:p w:rsidR="00DE52DD" w:rsidRDefault="00DE52DD" w:rsidP="00D36A4C">
      <w:r>
        <w:t xml:space="preserve"> 6. Внесение изменений в извещение о проведении открытого аукциона и документацию об аукционе</w:t>
      </w:r>
      <w:r w:rsidR="00314E7B">
        <w:t>.</w:t>
      </w:r>
    </w:p>
    <w:p w:rsidR="00DE52DD" w:rsidRDefault="00DE52DD" w:rsidP="00DE52DD">
      <w:r>
        <w:t xml:space="preserve"> 7. Заявка на участие в аукционе</w:t>
      </w:r>
      <w:r w:rsidR="00314E7B">
        <w:t>.</w:t>
      </w:r>
    </w:p>
    <w:p w:rsidR="00DE52DD" w:rsidRDefault="00DE52DD" w:rsidP="00DE52DD">
      <w:r>
        <w:t xml:space="preserve"> 8. Подача заявок на участие в аукционе</w:t>
      </w:r>
      <w:r w:rsidR="00314E7B">
        <w:t>.</w:t>
      </w:r>
    </w:p>
    <w:p w:rsidR="00DE52DD" w:rsidRDefault="00DE52DD" w:rsidP="00DE52DD">
      <w:r>
        <w:t xml:space="preserve"> 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6969FA" w:rsidRDefault="006969FA" w:rsidP="009E4E6E">
      <w:pPr>
        <w:jc w:val="both"/>
        <w:rPr>
          <w:caps/>
        </w:rPr>
      </w:pPr>
    </w:p>
    <w:p w:rsidR="006969FA" w:rsidRDefault="006969FA"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9D4528">
        <w:t>Степанова Людмила Маратовна</w:t>
      </w:r>
      <w:r w:rsidR="00FA16C5">
        <w:t>, Киселева Оксана Викторовна</w:t>
      </w:r>
      <w:r>
        <w:t>.</w:t>
      </w:r>
    </w:p>
    <w:p w:rsidR="007F7785" w:rsidRDefault="007F7785" w:rsidP="00AF0430">
      <w:pPr>
        <w:tabs>
          <w:tab w:val="left" w:pos="0"/>
        </w:tabs>
        <w:jc w:val="both"/>
      </w:pPr>
      <w:r>
        <w:t xml:space="preserve">Адрес электронной почты: </w:t>
      </w:r>
      <w:hyperlink r:id="rId8" w:history="1">
        <w:proofErr w:type="gramStart"/>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proofErr w:type="gramEnd"/>
      <w:r w:rsidR="00AF0430">
        <w:rPr>
          <w:lang w:val="en-US"/>
        </w:rPr>
        <w:t>stepanova</w:t>
      </w:r>
      <w:r>
        <w:t>@</w:t>
      </w:r>
      <w:r w:rsidR="00AF0430">
        <w:rPr>
          <w:lang w:val="en-US"/>
        </w:rPr>
        <w:t>gov</w:t>
      </w:r>
      <w:r w:rsidR="00AF0430" w:rsidRPr="00AF0430">
        <w:t>.</w:t>
      </w:r>
      <w:r w:rsidR="00AF0430">
        <w:rPr>
          <w:lang w:val="en-US"/>
        </w:rPr>
        <w:t>kirovsk</w:t>
      </w:r>
      <w:r>
        <w:t>.</w:t>
      </w:r>
      <w:proofErr w:type="spellStart"/>
      <w:r>
        <w:t>ru</w:t>
      </w:r>
      <w:proofErr w:type="spellEnd"/>
      <w:r>
        <w:t xml:space="preserve">.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proofErr w:type="gramEnd"/>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67570E" w:rsidRPr="0067570E">
        <w:rPr>
          <w:b/>
        </w:rPr>
        <w:t>12</w:t>
      </w:r>
      <w:r w:rsidRPr="0067570E">
        <w:rPr>
          <w:b/>
        </w:rPr>
        <w:t xml:space="preserve"> </w:t>
      </w:r>
      <w:r w:rsidR="0067570E">
        <w:rPr>
          <w:b/>
        </w:rPr>
        <w:t>декабря</w:t>
      </w:r>
      <w:r w:rsidRPr="00606C47">
        <w:rPr>
          <w:b/>
        </w:rPr>
        <w:t xml:space="preserve"> 201</w:t>
      </w:r>
      <w:r w:rsidR="00BC1AA5">
        <w:rPr>
          <w:b/>
        </w:rPr>
        <w:t>7</w:t>
      </w:r>
      <w:r w:rsidRPr="00606C47">
        <w:rPr>
          <w:b/>
        </w:rPr>
        <w:t xml:space="preserve"> </w:t>
      </w:r>
      <w:proofErr w:type="gramStart"/>
      <w:r w:rsidRPr="00606C47">
        <w:rPr>
          <w:b/>
        </w:rPr>
        <w:t>года  в</w:t>
      </w:r>
      <w:proofErr w:type="gramEnd"/>
      <w:r w:rsidRPr="00606C47">
        <w:rPr>
          <w:b/>
        </w:rPr>
        <w:t xml:space="preserve">  1</w:t>
      </w:r>
      <w:r w:rsidR="00AC5967">
        <w:rPr>
          <w:b/>
        </w:rPr>
        <w:t>7</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67570E" w:rsidRPr="0067570E">
        <w:rPr>
          <w:b/>
        </w:rPr>
        <w:t>18</w:t>
      </w:r>
      <w:r w:rsidRPr="002E6ECA">
        <w:rPr>
          <w:b/>
          <w:bCs/>
        </w:rPr>
        <w:t xml:space="preserve"> </w:t>
      </w:r>
      <w:r w:rsidR="0067570E">
        <w:rPr>
          <w:b/>
          <w:bCs/>
        </w:rPr>
        <w:t>декабря</w:t>
      </w:r>
      <w:r w:rsidRPr="00606C47">
        <w:rPr>
          <w:b/>
        </w:rPr>
        <w:t xml:space="preserve"> 201</w:t>
      </w:r>
      <w:r w:rsidR="00BC1AA5">
        <w:rPr>
          <w:b/>
        </w:rPr>
        <w:t>7</w:t>
      </w:r>
      <w:r w:rsidRPr="00606C47">
        <w:rPr>
          <w:b/>
        </w:rPr>
        <w:t xml:space="preserve"> года в 1</w:t>
      </w:r>
      <w:r w:rsidR="00705314">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077" w:type="dxa"/>
        <w:tblInd w:w="-459" w:type="dxa"/>
        <w:tblLook w:val="01E0" w:firstRow="1" w:lastRow="1" w:firstColumn="1" w:lastColumn="1" w:noHBand="0" w:noVBand="0"/>
      </w:tblPr>
      <w:tblGrid>
        <w:gridCol w:w="498"/>
        <w:gridCol w:w="2024"/>
        <w:gridCol w:w="2043"/>
        <w:gridCol w:w="1265"/>
        <w:gridCol w:w="2279"/>
        <w:gridCol w:w="1968"/>
      </w:tblGrid>
      <w:tr w:rsidR="008C7CAE" w:rsidTr="0067570E">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043"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265"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proofErr w:type="spellStart"/>
            <w:r>
              <w:rPr>
                <w:sz w:val="15"/>
                <w:szCs w:val="15"/>
              </w:rPr>
              <w:t>кв.м</w:t>
            </w:r>
            <w:proofErr w:type="spellEnd"/>
            <w:r>
              <w:rPr>
                <w:sz w:val="15"/>
                <w:szCs w:val="15"/>
              </w:rPr>
              <w:t>.</w:t>
            </w:r>
          </w:p>
        </w:tc>
        <w:tc>
          <w:tcPr>
            <w:tcW w:w="2279"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68"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8C7CAE" w:rsidTr="0067570E">
        <w:trPr>
          <w:trHeight w:val="700"/>
        </w:trPr>
        <w:tc>
          <w:tcPr>
            <w:tcW w:w="498" w:type="dxa"/>
            <w:vAlign w:val="center"/>
          </w:tcPr>
          <w:p w:rsidR="001E333B" w:rsidRPr="00292ECC" w:rsidRDefault="001E333B" w:rsidP="00B20717">
            <w:pPr>
              <w:keepNext/>
              <w:jc w:val="center"/>
              <w:rPr>
                <w:sz w:val="15"/>
                <w:szCs w:val="15"/>
              </w:rPr>
            </w:pPr>
            <w:r>
              <w:rPr>
                <w:sz w:val="15"/>
                <w:szCs w:val="15"/>
              </w:rPr>
              <w:t>1</w:t>
            </w:r>
          </w:p>
        </w:tc>
        <w:tc>
          <w:tcPr>
            <w:tcW w:w="2024" w:type="dxa"/>
            <w:vAlign w:val="center"/>
          </w:tcPr>
          <w:p w:rsidR="001E333B" w:rsidRPr="00876153" w:rsidRDefault="00B42B97" w:rsidP="0067570E">
            <w:pPr>
              <w:keepNext/>
              <w:jc w:val="center"/>
              <w:rPr>
                <w:sz w:val="15"/>
                <w:szCs w:val="15"/>
              </w:rPr>
            </w:pPr>
            <w:r>
              <w:rPr>
                <w:sz w:val="15"/>
                <w:szCs w:val="15"/>
              </w:rPr>
              <w:t>Помещение</w:t>
            </w:r>
            <w:r w:rsidR="000F3F05">
              <w:rPr>
                <w:sz w:val="15"/>
                <w:szCs w:val="15"/>
              </w:rPr>
              <w:t xml:space="preserve">, </w:t>
            </w:r>
            <w:r w:rsidR="0067570E">
              <w:rPr>
                <w:sz w:val="15"/>
                <w:szCs w:val="15"/>
              </w:rPr>
              <w:t xml:space="preserve">нежилое, </w:t>
            </w:r>
            <w:r w:rsidR="00FA16C5">
              <w:rPr>
                <w:sz w:val="15"/>
                <w:szCs w:val="15"/>
              </w:rPr>
              <w:t xml:space="preserve">номера на поэтажном плане </w:t>
            </w:r>
            <w:r w:rsidR="00AC5967">
              <w:rPr>
                <w:sz w:val="15"/>
                <w:szCs w:val="15"/>
                <w:lang w:val="en-US"/>
              </w:rPr>
              <w:t>II</w:t>
            </w:r>
            <w:r w:rsidR="00FA16C5">
              <w:rPr>
                <w:sz w:val="15"/>
                <w:szCs w:val="15"/>
              </w:rPr>
              <w:t>(</w:t>
            </w:r>
            <w:r w:rsidR="00AC5967">
              <w:rPr>
                <w:sz w:val="15"/>
                <w:szCs w:val="15"/>
              </w:rPr>
              <w:t>1,</w:t>
            </w:r>
            <w:r w:rsidR="0067570E">
              <w:rPr>
                <w:sz w:val="15"/>
                <w:szCs w:val="15"/>
              </w:rPr>
              <w:t>5</w:t>
            </w:r>
            <w:r w:rsidR="00AC5967">
              <w:rPr>
                <w:sz w:val="15"/>
                <w:szCs w:val="15"/>
              </w:rPr>
              <w:t>-2</w:t>
            </w:r>
            <w:r w:rsidR="0067570E">
              <w:rPr>
                <w:sz w:val="15"/>
                <w:szCs w:val="15"/>
              </w:rPr>
              <w:t>5</w:t>
            </w:r>
            <w:r w:rsidR="00AC5967">
              <w:rPr>
                <w:sz w:val="15"/>
                <w:szCs w:val="15"/>
              </w:rPr>
              <w:t>,</w:t>
            </w:r>
            <w:r w:rsidR="0067570E">
              <w:rPr>
                <w:sz w:val="15"/>
                <w:szCs w:val="15"/>
              </w:rPr>
              <w:t>27-46</w:t>
            </w:r>
            <w:r w:rsidR="00FA16C5">
              <w:rPr>
                <w:sz w:val="15"/>
                <w:szCs w:val="15"/>
              </w:rPr>
              <w:t>)</w:t>
            </w:r>
            <w:r w:rsidR="00AC5967">
              <w:rPr>
                <w:sz w:val="15"/>
                <w:szCs w:val="15"/>
              </w:rPr>
              <w:t xml:space="preserve">, </w:t>
            </w:r>
            <w:r w:rsidR="00AC5967">
              <w:rPr>
                <w:sz w:val="15"/>
                <w:szCs w:val="15"/>
                <w:lang w:val="en-US"/>
              </w:rPr>
              <w:t>III</w:t>
            </w:r>
            <w:r w:rsidR="00AC5967">
              <w:rPr>
                <w:sz w:val="15"/>
                <w:szCs w:val="15"/>
              </w:rPr>
              <w:t>(</w:t>
            </w:r>
            <w:r w:rsidR="0067570E">
              <w:rPr>
                <w:sz w:val="15"/>
                <w:szCs w:val="15"/>
              </w:rPr>
              <w:t>25,26</w:t>
            </w:r>
            <w:r w:rsidR="00AC5967">
              <w:rPr>
                <w:sz w:val="15"/>
                <w:szCs w:val="15"/>
              </w:rPr>
              <w:t>)</w:t>
            </w:r>
            <w:r w:rsidR="0067570E">
              <w:rPr>
                <w:sz w:val="15"/>
                <w:szCs w:val="15"/>
              </w:rPr>
              <w:t>, этаж:1,2</w:t>
            </w:r>
            <w:r w:rsidR="00FA16C5">
              <w:rPr>
                <w:sz w:val="15"/>
                <w:szCs w:val="15"/>
              </w:rPr>
              <w:t xml:space="preserve"> </w:t>
            </w:r>
          </w:p>
        </w:tc>
        <w:tc>
          <w:tcPr>
            <w:tcW w:w="2043" w:type="dxa"/>
            <w:vAlign w:val="center"/>
          </w:tcPr>
          <w:p w:rsidR="000F3F05" w:rsidRDefault="000F3F05" w:rsidP="000F3F05">
            <w:pPr>
              <w:keepNext/>
              <w:jc w:val="center"/>
              <w:rPr>
                <w:sz w:val="15"/>
                <w:szCs w:val="15"/>
              </w:rPr>
            </w:pPr>
            <w:r>
              <w:rPr>
                <w:sz w:val="15"/>
                <w:szCs w:val="15"/>
              </w:rPr>
              <w:t xml:space="preserve">Мурманская область, </w:t>
            </w:r>
          </w:p>
          <w:p w:rsidR="0067570E" w:rsidRDefault="000F3F05" w:rsidP="000F3F05">
            <w:pPr>
              <w:keepNext/>
              <w:jc w:val="center"/>
              <w:rPr>
                <w:sz w:val="15"/>
                <w:szCs w:val="15"/>
              </w:rPr>
            </w:pPr>
            <w:r>
              <w:rPr>
                <w:sz w:val="15"/>
                <w:szCs w:val="15"/>
              </w:rPr>
              <w:t xml:space="preserve">г. Кировск, </w:t>
            </w:r>
          </w:p>
          <w:p w:rsidR="000F3F05" w:rsidRDefault="000F3F05" w:rsidP="000F3F05">
            <w:pPr>
              <w:keepNext/>
              <w:jc w:val="center"/>
              <w:rPr>
                <w:sz w:val="15"/>
                <w:szCs w:val="15"/>
              </w:rPr>
            </w:pPr>
            <w:r>
              <w:rPr>
                <w:sz w:val="15"/>
                <w:szCs w:val="15"/>
              </w:rPr>
              <w:t xml:space="preserve">ул. </w:t>
            </w:r>
            <w:proofErr w:type="spellStart"/>
            <w:r w:rsidR="00AC5967">
              <w:rPr>
                <w:sz w:val="15"/>
                <w:szCs w:val="15"/>
              </w:rPr>
              <w:t>Хибиногорская</w:t>
            </w:r>
            <w:proofErr w:type="spellEnd"/>
          </w:p>
          <w:p w:rsidR="001E333B" w:rsidRPr="00524F79" w:rsidRDefault="00AC5967" w:rsidP="00FA16C5">
            <w:pPr>
              <w:keepNext/>
              <w:jc w:val="center"/>
              <w:rPr>
                <w:sz w:val="15"/>
                <w:szCs w:val="15"/>
              </w:rPr>
            </w:pPr>
            <w:r>
              <w:rPr>
                <w:sz w:val="15"/>
                <w:szCs w:val="15"/>
              </w:rPr>
              <w:t xml:space="preserve"> д. 35</w:t>
            </w:r>
            <w:r w:rsidR="000F3F05">
              <w:rPr>
                <w:sz w:val="15"/>
                <w:szCs w:val="15"/>
              </w:rPr>
              <w:t xml:space="preserve">       </w:t>
            </w:r>
          </w:p>
        </w:tc>
        <w:tc>
          <w:tcPr>
            <w:tcW w:w="1265" w:type="dxa"/>
            <w:vAlign w:val="center"/>
          </w:tcPr>
          <w:p w:rsidR="00011658" w:rsidRPr="00292ECC" w:rsidRDefault="0067570E" w:rsidP="008C7CAE">
            <w:pPr>
              <w:keepNext/>
              <w:jc w:val="center"/>
              <w:rPr>
                <w:sz w:val="15"/>
                <w:szCs w:val="15"/>
              </w:rPr>
            </w:pPr>
            <w:r>
              <w:rPr>
                <w:sz w:val="15"/>
                <w:szCs w:val="15"/>
              </w:rPr>
              <w:t>371,7</w:t>
            </w:r>
          </w:p>
        </w:tc>
        <w:tc>
          <w:tcPr>
            <w:tcW w:w="2279" w:type="dxa"/>
            <w:shd w:val="clear" w:color="auto" w:fill="auto"/>
            <w:vAlign w:val="center"/>
          </w:tcPr>
          <w:p w:rsidR="001E333B" w:rsidRPr="00FA16C5" w:rsidRDefault="0067570E" w:rsidP="0067570E">
            <w:pPr>
              <w:keepNext/>
              <w:jc w:val="center"/>
              <w:rPr>
                <w:sz w:val="15"/>
                <w:szCs w:val="15"/>
              </w:rPr>
            </w:pPr>
            <w:r>
              <w:rPr>
                <w:sz w:val="15"/>
                <w:szCs w:val="15"/>
              </w:rPr>
              <w:t xml:space="preserve">Полиграфическая, </w:t>
            </w:r>
            <w:proofErr w:type="gramStart"/>
            <w:r>
              <w:rPr>
                <w:sz w:val="15"/>
                <w:szCs w:val="15"/>
              </w:rPr>
              <w:t>издательская  деятельность</w:t>
            </w:r>
            <w:proofErr w:type="gramEnd"/>
            <w:r>
              <w:rPr>
                <w:sz w:val="15"/>
                <w:szCs w:val="15"/>
              </w:rPr>
              <w:t>, деятельность в сфере телевизионного вещания, деятельность информационных, рекламных агентств, услуги населению</w:t>
            </w:r>
          </w:p>
        </w:tc>
        <w:tc>
          <w:tcPr>
            <w:tcW w:w="1968" w:type="dxa"/>
            <w:shd w:val="clear" w:color="auto" w:fill="auto"/>
            <w:vAlign w:val="center"/>
          </w:tcPr>
          <w:p w:rsidR="0067570E" w:rsidRDefault="00034040" w:rsidP="0067570E">
            <w:pPr>
              <w:pStyle w:val="af6"/>
              <w:keepNext/>
              <w:tabs>
                <w:tab w:val="left" w:pos="176"/>
              </w:tabs>
              <w:ind w:left="0"/>
              <w:rPr>
                <w:sz w:val="15"/>
                <w:szCs w:val="15"/>
              </w:rPr>
            </w:pPr>
            <w:r>
              <w:rPr>
                <w:sz w:val="15"/>
                <w:szCs w:val="15"/>
              </w:rPr>
              <w:t xml:space="preserve">Начальная цена </w:t>
            </w:r>
            <w:r w:rsidR="005208F5">
              <w:rPr>
                <w:sz w:val="15"/>
                <w:szCs w:val="15"/>
              </w:rPr>
              <w:t>–</w:t>
            </w:r>
            <w:r w:rsidR="00653386">
              <w:rPr>
                <w:sz w:val="15"/>
                <w:szCs w:val="15"/>
              </w:rPr>
              <w:t xml:space="preserve"> </w:t>
            </w:r>
          </w:p>
          <w:p w:rsidR="001E333B" w:rsidRDefault="0067570E" w:rsidP="0067570E">
            <w:pPr>
              <w:pStyle w:val="af6"/>
              <w:keepNext/>
              <w:tabs>
                <w:tab w:val="left" w:pos="176"/>
              </w:tabs>
              <w:ind w:left="0"/>
              <w:rPr>
                <w:sz w:val="15"/>
                <w:szCs w:val="15"/>
              </w:rPr>
            </w:pPr>
            <w:r>
              <w:rPr>
                <w:sz w:val="15"/>
                <w:szCs w:val="15"/>
              </w:rPr>
              <w:t>1 021 432,00</w:t>
            </w:r>
            <w:r w:rsidR="00034040">
              <w:rPr>
                <w:sz w:val="15"/>
                <w:szCs w:val="15"/>
              </w:rPr>
              <w:t xml:space="preserve"> руб.</w:t>
            </w:r>
          </w:p>
          <w:p w:rsidR="00653386" w:rsidRDefault="00034040" w:rsidP="0067570E">
            <w:pPr>
              <w:keepNext/>
              <w:rPr>
                <w:sz w:val="15"/>
                <w:szCs w:val="15"/>
              </w:rPr>
            </w:pPr>
            <w:r>
              <w:rPr>
                <w:sz w:val="15"/>
                <w:szCs w:val="15"/>
              </w:rPr>
              <w:t xml:space="preserve">Шаг аукциона </w:t>
            </w:r>
            <w:r w:rsidR="005208F5">
              <w:rPr>
                <w:sz w:val="15"/>
                <w:szCs w:val="15"/>
              </w:rPr>
              <w:t>–</w:t>
            </w:r>
            <w:r w:rsidR="00653386">
              <w:rPr>
                <w:sz w:val="15"/>
                <w:szCs w:val="15"/>
              </w:rPr>
              <w:t xml:space="preserve"> </w:t>
            </w:r>
            <w:r w:rsidR="0067570E">
              <w:rPr>
                <w:sz w:val="15"/>
                <w:szCs w:val="15"/>
              </w:rPr>
              <w:t>51</w:t>
            </w:r>
            <w:r w:rsidR="00890993">
              <w:rPr>
                <w:sz w:val="15"/>
                <w:szCs w:val="15"/>
              </w:rPr>
              <w:t xml:space="preserve"> </w:t>
            </w:r>
            <w:r w:rsidR="0067570E">
              <w:rPr>
                <w:sz w:val="15"/>
                <w:szCs w:val="15"/>
              </w:rPr>
              <w:t>072</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9B0C8A" w:rsidTr="0067570E">
        <w:trPr>
          <w:trHeight w:val="700"/>
        </w:trPr>
        <w:tc>
          <w:tcPr>
            <w:tcW w:w="498" w:type="dxa"/>
            <w:vAlign w:val="center"/>
          </w:tcPr>
          <w:p w:rsidR="009B0C8A" w:rsidRDefault="009B0C8A" w:rsidP="00B20717">
            <w:pPr>
              <w:keepNext/>
              <w:jc w:val="center"/>
              <w:rPr>
                <w:sz w:val="15"/>
                <w:szCs w:val="15"/>
              </w:rPr>
            </w:pPr>
            <w:r>
              <w:rPr>
                <w:sz w:val="15"/>
                <w:szCs w:val="15"/>
              </w:rPr>
              <w:t>2</w:t>
            </w:r>
          </w:p>
        </w:tc>
        <w:tc>
          <w:tcPr>
            <w:tcW w:w="2024" w:type="dxa"/>
            <w:vAlign w:val="center"/>
          </w:tcPr>
          <w:p w:rsidR="009B0C8A" w:rsidRPr="0067570E" w:rsidRDefault="0067570E" w:rsidP="00B045FF">
            <w:pPr>
              <w:keepNext/>
              <w:jc w:val="center"/>
              <w:rPr>
                <w:sz w:val="15"/>
                <w:szCs w:val="15"/>
              </w:rPr>
            </w:pPr>
            <w:r>
              <w:rPr>
                <w:sz w:val="15"/>
                <w:szCs w:val="15"/>
              </w:rPr>
              <w:t xml:space="preserve">Помещение, нежилое, номера на поэтажном плане </w:t>
            </w:r>
            <w:r>
              <w:rPr>
                <w:sz w:val="15"/>
                <w:szCs w:val="15"/>
                <w:lang w:val="en-US"/>
              </w:rPr>
              <w:t>I</w:t>
            </w:r>
            <w:r>
              <w:rPr>
                <w:sz w:val="15"/>
                <w:szCs w:val="15"/>
              </w:rPr>
              <w:t>(13-28), со встроенным холодильным оборудованием, этаж: 1</w:t>
            </w:r>
          </w:p>
        </w:tc>
        <w:tc>
          <w:tcPr>
            <w:tcW w:w="2043" w:type="dxa"/>
            <w:vAlign w:val="center"/>
          </w:tcPr>
          <w:p w:rsidR="0067570E" w:rsidRDefault="009B0C8A" w:rsidP="0067570E">
            <w:pPr>
              <w:keepNext/>
              <w:jc w:val="center"/>
              <w:rPr>
                <w:sz w:val="15"/>
                <w:szCs w:val="15"/>
              </w:rPr>
            </w:pPr>
            <w:r>
              <w:rPr>
                <w:sz w:val="15"/>
                <w:szCs w:val="15"/>
              </w:rPr>
              <w:t xml:space="preserve"> </w:t>
            </w:r>
            <w:r w:rsidR="0067570E">
              <w:rPr>
                <w:sz w:val="15"/>
                <w:szCs w:val="15"/>
              </w:rPr>
              <w:t xml:space="preserve">Мурманская область, </w:t>
            </w:r>
          </w:p>
          <w:p w:rsidR="009B0C8A" w:rsidRDefault="0067570E" w:rsidP="0067570E">
            <w:pPr>
              <w:keepNext/>
              <w:jc w:val="center"/>
              <w:rPr>
                <w:sz w:val="15"/>
                <w:szCs w:val="15"/>
              </w:rPr>
            </w:pPr>
            <w:r>
              <w:rPr>
                <w:sz w:val="15"/>
                <w:szCs w:val="15"/>
              </w:rPr>
              <w:t xml:space="preserve">г. Кировск, Апатитовое шоссе, д. 8, </w:t>
            </w:r>
            <w:r>
              <w:rPr>
                <w:sz w:val="15"/>
                <w:szCs w:val="15"/>
                <w:lang w:val="en-US"/>
              </w:rPr>
              <w:t>I</w:t>
            </w:r>
            <w:r w:rsidRPr="0067570E">
              <w:rPr>
                <w:sz w:val="15"/>
                <w:szCs w:val="15"/>
              </w:rPr>
              <w:t>(</w:t>
            </w:r>
            <w:r>
              <w:rPr>
                <w:sz w:val="15"/>
                <w:szCs w:val="15"/>
              </w:rPr>
              <w:t xml:space="preserve">13-28)       </w:t>
            </w:r>
          </w:p>
        </w:tc>
        <w:tc>
          <w:tcPr>
            <w:tcW w:w="1265" w:type="dxa"/>
            <w:vAlign w:val="center"/>
          </w:tcPr>
          <w:p w:rsidR="009B0C8A" w:rsidRDefault="0067570E" w:rsidP="008C7CAE">
            <w:pPr>
              <w:keepNext/>
              <w:jc w:val="center"/>
              <w:rPr>
                <w:sz w:val="15"/>
                <w:szCs w:val="15"/>
              </w:rPr>
            </w:pPr>
            <w:r>
              <w:rPr>
                <w:sz w:val="15"/>
                <w:szCs w:val="15"/>
              </w:rPr>
              <w:t>110,1</w:t>
            </w:r>
          </w:p>
        </w:tc>
        <w:tc>
          <w:tcPr>
            <w:tcW w:w="2279" w:type="dxa"/>
            <w:shd w:val="clear" w:color="auto" w:fill="auto"/>
            <w:vAlign w:val="center"/>
          </w:tcPr>
          <w:p w:rsidR="009B0C8A" w:rsidRPr="00FA16C5" w:rsidRDefault="0067570E" w:rsidP="009B0C8A">
            <w:pPr>
              <w:keepNext/>
              <w:jc w:val="center"/>
              <w:rPr>
                <w:sz w:val="15"/>
                <w:szCs w:val="15"/>
              </w:rPr>
            </w:pPr>
            <w:r>
              <w:rPr>
                <w:sz w:val="15"/>
                <w:szCs w:val="15"/>
              </w:rPr>
              <w:t>Ритуальные услуги</w:t>
            </w:r>
          </w:p>
        </w:tc>
        <w:tc>
          <w:tcPr>
            <w:tcW w:w="1968" w:type="dxa"/>
            <w:shd w:val="clear" w:color="auto" w:fill="auto"/>
            <w:vAlign w:val="center"/>
          </w:tcPr>
          <w:p w:rsidR="0067570E" w:rsidRDefault="0067570E" w:rsidP="0067570E">
            <w:pPr>
              <w:pStyle w:val="af6"/>
              <w:keepNext/>
              <w:tabs>
                <w:tab w:val="left" w:pos="176"/>
              </w:tabs>
              <w:ind w:left="0"/>
              <w:rPr>
                <w:sz w:val="15"/>
                <w:szCs w:val="15"/>
              </w:rPr>
            </w:pPr>
            <w:r>
              <w:rPr>
                <w:sz w:val="15"/>
                <w:szCs w:val="15"/>
              </w:rPr>
              <w:t>Начальная цена – 248 386,00 руб.</w:t>
            </w:r>
          </w:p>
          <w:p w:rsidR="0067570E" w:rsidRDefault="0067570E" w:rsidP="0067570E">
            <w:pPr>
              <w:keepNext/>
              <w:rPr>
                <w:sz w:val="15"/>
                <w:szCs w:val="15"/>
              </w:rPr>
            </w:pPr>
            <w:r>
              <w:rPr>
                <w:sz w:val="15"/>
                <w:szCs w:val="15"/>
              </w:rPr>
              <w:t>Шаг аукциона – 12 419,00 руб.</w:t>
            </w:r>
          </w:p>
          <w:p w:rsidR="009B0C8A" w:rsidRDefault="009B0C8A" w:rsidP="00034040">
            <w:pPr>
              <w:pStyle w:val="af6"/>
              <w:keepNext/>
              <w:tabs>
                <w:tab w:val="left" w:pos="176"/>
              </w:tabs>
              <w:ind w:left="-108"/>
              <w:rPr>
                <w:sz w:val="15"/>
                <w:szCs w:val="15"/>
              </w:rPr>
            </w:pPr>
          </w:p>
        </w:tc>
      </w:tr>
    </w:tbl>
    <w:p w:rsidR="00950F8C" w:rsidRDefault="00950F8C" w:rsidP="008113C7">
      <w:pPr>
        <w:jc w:val="both"/>
        <w:rPr>
          <w:bCs/>
        </w:rPr>
      </w:pPr>
    </w:p>
    <w:p w:rsidR="00890993"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890993">
        <w:rPr>
          <w:b/>
          <w:bCs/>
        </w:rPr>
        <w:t>:</w:t>
      </w:r>
    </w:p>
    <w:p w:rsidR="00EF2FCB" w:rsidRDefault="00890993" w:rsidP="00AF0430">
      <w:pPr>
        <w:autoSpaceDE w:val="0"/>
        <w:autoSpaceDN w:val="0"/>
        <w:adjustRightInd w:val="0"/>
        <w:jc w:val="both"/>
        <w:rPr>
          <w:color w:val="000000"/>
        </w:rPr>
      </w:pPr>
      <w:r w:rsidRPr="00890993">
        <w:rPr>
          <w:bCs/>
        </w:rPr>
        <w:t>Лот № 1</w:t>
      </w:r>
      <w:r w:rsidR="00FA16C5">
        <w:rPr>
          <w:b/>
          <w:bCs/>
        </w:rPr>
        <w:t xml:space="preserve"> </w:t>
      </w:r>
      <w:r w:rsidR="00FA16C5" w:rsidRPr="00890993">
        <w:rPr>
          <w:bCs/>
        </w:rPr>
        <w:t>-</w:t>
      </w:r>
      <w:r w:rsidR="00FA16C5">
        <w:rPr>
          <w:b/>
          <w:bCs/>
        </w:rPr>
        <w:t xml:space="preserve"> </w:t>
      </w:r>
      <w:r w:rsidR="00D41E32" w:rsidRPr="00D41E32">
        <w:rPr>
          <w:bCs/>
        </w:rPr>
        <w:t>5</w:t>
      </w:r>
      <w:r>
        <w:rPr>
          <w:color w:val="000000"/>
        </w:rPr>
        <w:t xml:space="preserve"> лет,</w:t>
      </w:r>
    </w:p>
    <w:p w:rsidR="00890993" w:rsidRDefault="00890993" w:rsidP="00AF0430">
      <w:pPr>
        <w:autoSpaceDE w:val="0"/>
        <w:autoSpaceDN w:val="0"/>
        <w:adjustRightInd w:val="0"/>
        <w:jc w:val="both"/>
        <w:rPr>
          <w:color w:val="000000"/>
        </w:rPr>
      </w:pPr>
      <w:r>
        <w:rPr>
          <w:color w:val="000000"/>
        </w:rPr>
        <w:t>Лот № 2 – 3 года.</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AF0430" w:rsidRDefault="00AF0430" w:rsidP="00AF0430">
      <w:pPr>
        <w:jc w:val="both"/>
      </w:pPr>
      <w:r>
        <w:rPr>
          <w:b/>
          <w:bCs/>
        </w:rPr>
        <w:t>1</w:t>
      </w:r>
      <w:r w:rsidR="00FA16C5">
        <w:rPr>
          <w:b/>
          <w:bCs/>
        </w:rPr>
        <w:t>1</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FA16C5">
        <w:rPr>
          <w:b/>
          <w:bCs/>
        </w:rPr>
        <w:t>2</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proofErr w:type="gramEnd"/>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AF0430" w:rsidRDefault="00AF0430" w:rsidP="00AF0430">
      <w:pPr>
        <w:jc w:val="both"/>
      </w:pPr>
      <w:r>
        <w:rPr>
          <w:b/>
          <w:bCs/>
        </w:rPr>
        <w:t>1</w:t>
      </w:r>
      <w:r w:rsidR="00FA16C5">
        <w:rPr>
          <w:b/>
          <w:bCs/>
        </w:rPr>
        <w:t>3</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FA16C5">
        <w:rPr>
          <w:b/>
          <w:bCs/>
        </w:rPr>
        <w:t>4</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w:t>
      </w:r>
      <w:r>
        <w:lastRenderedPageBreak/>
        <w:t xml:space="preserve">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FA16C5">
        <w:rPr>
          <w:b/>
          <w:bCs/>
        </w:rPr>
        <w:t>5</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FA16C5">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proofErr w:type="gramStart"/>
      <w:r>
        <w:t>.</w:t>
      </w:r>
      <w:proofErr w:type="gramEnd"/>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FE182B">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lastRenderedPageBreak/>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890993"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890993"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w:t>
      </w:r>
      <w:r>
        <w:lastRenderedPageBreak/>
        <w:t>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lastRenderedPageBreak/>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 xml:space="preserve">7.3. Все документы, входящие в состав заявки, должны быть составлены на русском языке. Документы на иностранном языке, входящие в состав заявки должны иметь </w:t>
      </w:r>
      <w:proofErr w:type="gramStart"/>
      <w:r>
        <w:t>надлежащим образом</w:t>
      </w:r>
      <w:proofErr w:type="gramEnd"/>
      <w:r>
        <w:t xml:space="preserve">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FA16C5" w:rsidRPr="00FA16C5">
        <w:rPr>
          <w:b/>
        </w:rPr>
        <w:t>1</w:t>
      </w:r>
      <w:r w:rsidR="00890993">
        <w:rPr>
          <w:b/>
        </w:rPr>
        <w:t>4</w:t>
      </w:r>
      <w:r w:rsidR="00EF2350" w:rsidRPr="00314E7B">
        <w:rPr>
          <w:b/>
        </w:rPr>
        <w:t xml:space="preserve"> </w:t>
      </w:r>
      <w:r w:rsidR="00890993">
        <w:rPr>
          <w:b/>
        </w:rPr>
        <w:t>декабря</w:t>
      </w:r>
      <w:r w:rsidRPr="006B3B74">
        <w:rPr>
          <w:b/>
        </w:rPr>
        <w:t xml:space="preserve"> 201</w:t>
      </w:r>
      <w:r w:rsidR="00314E7B">
        <w:rPr>
          <w:b/>
        </w:rPr>
        <w:t>7</w:t>
      </w:r>
      <w:r w:rsidRPr="006B3B74">
        <w:rPr>
          <w:b/>
        </w:rPr>
        <w:t xml:space="preserve"> года в 1</w:t>
      </w:r>
      <w:r w:rsidR="0063656B">
        <w:rPr>
          <w:b/>
        </w:rPr>
        <w:t>0</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lastRenderedPageBreak/>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lastRenderedPageBreak/>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027BE5" w:rsidRDefault="00027BE5" w:rsidP="007D38A0">
      <w:pPr>
        <w:jc w:val="center"/>
        <w:rPr>
          <w:b/>
          <w:bCs/>
        </w:rPr>
      </w:pPr>
    </w:p>
    <w:p w:rsidR="00027BE5" w:rsidRDefault="00027BE5" w:rsidP="007D38A0">
      <w:pPr>
        <w:jc w:val="center"/>
        <w:rPr>
          <w:b/>
          <w:bCs/>
        </w:rPr>
      </w:pPr>
    </w:p>
    <w:p w:rsidR="00027BE5" w:rsidRDefault="00027BE5" w:rsidP="007D38A0">
      <w:pPr>
        <w:jc w:val="center"/>
        <w:rPr>
          <w:b/>
          <w:bCs/>
        </w:rPr>
      </w:pPr>
    </w:p>
    <w:p w:rsidR="007D38A0" w:rsidRDefault="007D38A0" w:rsidP="007D38A0">
      <w:pPr>
        <w:jc w:val="center"/>
        <w:rPr>
          <w:b/>
          <w:bCs/>
        </w:rPr>
      </w:pPr>
      <w:r>
        <w:rPr>
          <w:b/>
          <w:bCs/>
        </w:rPr>
        <w:lastRenderedPageBreak/>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w:t>
      </w:r>
      <w:proofErr w:type="gramStart"/>
      <w:r w:rsidRPr="006B3B74">
        <w:t xml:space="preserve">Кировска  </w:t>
      </w:r>
      <w:hyperlink r:id="rId17" w:history="1">
        <w:proofErr w:type="gramEnd"/>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на 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w:t>
      </w:r>
      <w:r>
        <w:lastRenderedPageBreak/>
        <w:t xml:space="preserve">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w:t>
      </w:r>
      <w:proofErr w:type="gramStart"/>
      <w:r>
        <w:t>договора  -</w:t>
      </w:r>
      <w:proofErr w:type="gramEnd"/>
      <w:r>
        <w:t xml:space="preserve">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FA16C5" w:rsidRDefault="00FA16C5" w:rsidP="007D38A0">
      <w:pPr>
        <w:jc w:val="center"/>
        <w:rPr>
          <w:b/>
          <w:bCs/>
        </w:rPr>
      </w:pPr>
    </w:p>
    <w:p w:rsidR="00027BE5" w:rsidRDefault="00027BE5" w:rsidP="007D38A0">
      <w:pPr>
        <w:jc w:val="center"/>
        <w:rPr>
          <w:b/>
          <w:bCs/>
        </w:rPr>
      </w:pPr>
    </w:p>
    <w:p w:rsidR="00027BE5" w:rsidRDefault="00027BE5" w:rsidP="007D38A0">
      <w:pPr>
        <w:jc w:val="center"/>
        <w:rPr>
          <w:b/>
          <w:bCs/>
        </w:rPr>
      </w:pPr>
    </w:p>
    <w:p w:rsidR="00027BE5" w:rsidRDefault="00027BE5" w:rsidP="007D38A0">
      <w:pPr>
        <w:jc w:val="center"/>
        <w:rPr>
          <w:b/>
          <w:bCs/>
        </w:rPr>
      </w:pPr>
    </w:p>
    <w:p w:rsidR="007D38A0" w:rsidRDefault="007D38A0" w:rsidP="007D38A0">
      <w:pPr>
        <w:jc w:val="center"/>
        <w:rPr>
          <w:b/>
          <w:bCs/>
        </w:rPr>
      </w:pPr>
      <w:r>
        <w:rPr>
          <w:b/>
          <w:bCs/>
        </w:rPr>
        <w:lastRenderedPageBreak/>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7D38A0" w:rsidTr="00F52D54">
        <w:tc>
          <w:tcPr>
            <w:tcW w:w="1588" w:type="dxa"/>
            <w:tcBorders>
              <w:top w:val="single" w:sz="4" w:space="0" w:color="000000"/>
              <w:left w:val="single" w:sz="4" w:space="0" w:color="000000"/>
              <w:bottom w:val="single" w:sz="4" w:space="0" w:color="000000"/>
            </w:tcBorders>
            <w:shd w:val="clear" w:color="auto" w:fill="auto"/>
          </w:tcPr>
          <w:p w:rsidR="007D38A0" w:rsidRPr="00015B20" w:rsidRDefault="007D38A0" w:rsidP="00F52D54">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7D38A0" w:rsidRPr="00035421" w:rsidRDefault="007D38A0" w:rsidP="00A14774">
            <w:pPr>
              <w:keepNext/>
              <w:rPr>
                <w:sz w:val="20"/>
                <w:szCs w:val="20"/>
              </w:rPr>
            </w:pPr>
            <w:r w:rsidRPr="00035421">
              <w:rPr>
                <w:sz w:val="20"/>
                <w:szCs w:val="20"/>
              </w:rPr>
              <w:t xml:space="preserve">Мурманская область, </w:t>
            </w:r>
          </w:p>
          <w:p w:rsidR="007D38A0" w:rsidRPr="00035421" w:rsidRDefault="007D38A0" w:rsidP="00027BE5">
            <w:pPr>
              <w:rPr>
                <w:sz w:val="20"/>
                <w:szCs w:val="20"/>
                <w:shd w:val="clear" w:color="auto" w:fill="00FF00"/>
              </w:rPr>
            </w:pPr>
            <w:r w:rsidRPr="00035421">
              <w:rPr>
                <w:sz w:val="20"/>
                <w:szCs w:val="20"/>
              </w:rPr>
              <w:t xml:space="preserve">г. Кировск, </w:t>
            </w:r>
            <w:r w:rsidR="00834FA3">
              <w:rPr>
                <w:sz w:val="20"/>
                <w:szCs w:val="20"/>
              </w:rPr>
              <w:t>ул</w:t>
            </w:r>
            <w:r w:rsidRPr="00035421">
              <w:rPr>
                <w:sz w:val="20"/>
                <w:szCs w:val="20"/>
              </w:rPr>
              <w:t xml:space="preserve">. </w:t>
            </w:r>
            <w:proofErr w:type="spellStart"/>
            <w:r w:rsidR="00027BE5">
              <w:rPr>
                <w:sz w:val="20"/>
                <w:szCs w:val="20"/>
              </w:rPr>
              <w:t>Хибиногорская</w:t>
            </w:r>
            <w:proofErr w:type="spellEnd"/>
            <w:r w:rsidR="00FA16C5">
              <w:rPr>
                <w:sz w:val="20"/>
                <w:szCs w:val="20"/>
              </w:rPr>
              <w:t xml:space="preserve">, </w:t>
            </w:r>
            <w:r w:rsidRPr="00035421">
              <w:rPr>
                <w:sz w:val="20"/>
                <w:szCs w:val="20"/>
              </w:rPr>
              <w:t xml:space="preserve">д. </w:t>
            </w:r>
            <w:r w:rsidR="00027BE5">
              <w:rPr>
                <w:sz w:val="20"/>
                <w:szCs w:val="20"/>
              </w:rPr>
              <w:t>35</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7D38A0" w:rsidRDefault="00027BE5" w:rsidP="00027BE5">
            <w:pPr>
              <w:autoSpaceDE w:val="0"/>
              <w:snapToGrid w:val="0"/>
              <w:rPr>
                <w:sz w:val="20"/>
                <w:szCs w:val="20"/>
              </w:rPr>
            </w:pPr>
            <w:r>
              <w:rPr>
                <w:sz w:val="20"/>
                <w:szCs w:val="20"/>
              </w:rPr>
              <w:t>30</w:t>
            </w:r>
            <w:r w:rsidR="00FA7DD5">
              <w:rPr>
                <w:sz w:val="20"/>
                <w:szCs w:val="20"/>
              </w:rPr>
              <w:t>.</w:t>
            </w:r>
            <w:r>
              <w:rPr>
                <w:sz w:val="20"/>
                <w:szCs w:val="20"/>
              </w:rPr>
              <w:t>11</w:t>
            </w:r>
            <w:r w:rsidR="00FA7DD5">
              <w:rPr>
                <w:sz w:val="20"/>
                <w:szCs w:val="20"/>
              </w:rPr>
              <w:t xml:space="preserve">.2017, </w:t>
            </w:r>
            <w:r>
              <w:rPr>
                <w:sz w:val="20"/>
                <w:szCs w:val="20"/>
              </w:rPr>
              <w:t>07</w:t>
            </w:r>
            <w:r w:rsidR="00FA7DD5">
              <w:rPr>
                <w:sz w:val="20"/>
                <w:szCs w:val="20"/>
              </w:rPr>
              <w:t>.</w:t>
            </w:r>
            <w:r>
              <w:rPr>
                <w:sz w:val="20"/>
                <w:szCs w:val="20"/>
              </w:rPr>
              <w:t>12</w:t>
            </w:r>
            <w:r w:rsidR="00FA7DD5">
              <w:rPr>
                <w:sz w:val="20"/>
                <w:szCs w:val="20"/>
              </w:rPr>
              <w:t>.2017</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A0" w:rsidRDefault="00834FA3" w:rsidP="009027AF">
            <w:pPr>
              <w:autoSpaceDE w:val="0"/>
              <w:snapToGrid w:val="0"/>
              <w:jc w:val="both"/>
              <w:rPr>
                <w:sz w:val="20"/>
                <w:szCs w:val="20"/>
              </w:rPr>
            </w:pPr>
            <w:r>
              <w:rPr>
                <w:sz w:val="20"/>
                <w:szCs w:val="20"/>
              </w:rPr>
              <w:t>1</w:t>
            </w:r>
            <w:r w:rsidR="009027AF">
              <w:rPr>
                <w:sz w:val="20"/>
                <w:szCs w:val="20"/>
              </w:rPr>
              <w:t>2</w:t>
            </w:r>
            <w:r w:rsidR="007D38A0">
              <w:rPr>
                <w:sz w:val="20"/>
                <w:szCs w:val="20"/>
              </w:rPr>
              <w:t>.00-1</w:t>
            </w:r>
            <w:r w:rsidR="00F52D54">
              <w:rPr>
                <w:sz w:val="20"/>
                <w:szCs w:val="20"/>
              </w:rPr>
              <w:t>2</w:t>
            </w:r>
            <w:r w:rsidR="007D38A0">
              <w:rPr>
                <w:sz w:val="20"/>
                <w:szCs w:val="20"/>
              </w:rPr>
              <w:t>.</w:t>
            </w:r>
            <w:r w:rsidR="00F52D54">
              <w:rPr>
                <w:sz w:val="20"/>
                <w:szCs w:val="20"/>
              </w:rPr>
              <w:t>3</w:t>
            </w:r>
            <w:r w:rsidR="007D38A0">
              <w:rPr>
                <w:sz w:val="20"/>
                <w:szCs w:val="20"/>
              </w:rPr>
              <w:t>0</w:t>
            </w:r>
          </w:p>
          <w:p w:rsidR="00F52D54" w:rsidRDefault="00F52D54" w:rsidP="009027AF">
            <w:pPr>
              <w:autoSpaceDE w:val="0"/>
              <w:snapToGrid w:val="0"/>
              <w:jc w:val="both"/>
              <w:rPr>
                <w:sz w:val="20"/>
                <w:szCs w:val="20"/>
              </w:rPr>
            </w:pP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7D38A0" w:rsidRPr="00C9151F" w:rsidRDefault="007D38A0" w:rsidP="007D38A0">
      <w:pPr>
        <w:autoSpaceDE w:val="0"/>
        <w:autoSpaceDN w:val="0"/>
        <w:adjustRightInd w:val="0"/>
        <w:jc w:val="both"/>
      </w:pPr>
      <w:r>
        <w:t>17</w:t>
      </w:r>
      <w:r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7D38A0" w:rsidRPr="00C9151F" w:rsidRDefault="007D38A0" w:rsidP="007D38A0">
      <w:pPr>
        <w:autoSpaceDE w:val="0"/>
        <w:autoSpaceDN w:val="0"/>
        <w:adjustRightInd w:val="0"/>
        <w:jc w:val="both"/>
      </w:pPr>
      <w:r>
        <w:lastRenderedPageBreak/>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Pr="00905A24">
        <w:t>.</w:t>
      </w:r>
    </w:p>
    <w:p w:rsidR="007D38A0" w:rsidRDefault="007D38A0" w:rsidP="007D38A0">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AB290B" w:rsidRDefault="00AB290B" w:rsidP="00C1111A">
      <w:pPr>
        <w:jc w:val="right"/>
      </w:pPr>
    </w:p>
    <w:p w:rsidR="00AB290B" w:rsidRDefault="00AB290B" w:rsidP="00C1111A">
      <w:pPr>
        <w:jc w:val="right"/>
      </w:pPr>
    </w:p>
    <w:p w:rsidR="00113A70" w:rsidRDefault="00113A70" w:rsidP="00C1111A">
      <w:pPr>
        <w:jc w:val="right"/>
      </w:pPr>
    </w:p>
    <w:p w:rsidR="00AB290B" w:rsidRDefault="00AB290B" w:rsidP="00C1111A">
      <w:pPr>
        <w:jc w:val="right"/>
      </w:pPr>
    </w:p>
    <w:p w:rsidR="003317B1" w:rsidRDefault="003317B1"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 xml:space="preserve">собственностью </w:t>
            </w:r>
            <w:proofErr w:type="gramStart"/>
            <w:r>
              <w:rPr>
                <w:sz w:val="24"/>
              </w:rPr>
              <w:t>администрации  города</w:t>
            </w:r>
            <w:proofErr w:type="gramEnd"/>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proofErr w:type="gramStart"/>
      <w:r w:rsidRPr="00C930A8">
        <w:rPr>
          <w:rFonts w:ascii="Times New Roman" w:hAnsi="Times New Roman" w:cs="Times New Roman"/>
          <w:sz w:val="26"/>
          <w:szCs w:val="26"/>
        </w:rPr>
        <w:t>ЗАЯВКА  НА</w:t>
      </w:r>
      <w:proofErr w:type="gramEnd"/>
      <w:r w:rsidRPr="00C930A8">
        <w:rPr>
          <w:rFonts w:ascii="Times New Roman" w:hAnsi="Times New Roman" w:cs="Times New Roman"/>
          <w:sz w:val="26"/>
          <w:szCs w:val="26"/>
        </w:rPr>
        <w:t xml:space="preserve">  УЧАСТИЕ  В  АУКЦИОНЕ</w:t>
      </w:r>
    </w:p>
    <w:p w:rsidR="00C1111A" w:rsidRPr="00495725" w:rsidRDefault="00C1111A" w:rsidP="00C1111A">
      <w:pPr>
        <w:jc w:val="center"/>
      </w:pPr>
      <w:r w:rsidRPr="00495725">
        <w:t xml:space="preserve">на право заключения договора </w:t>
      </w:r>
      <w:proofErr w:type="gramStart"/>
      <w:r w:rsidRPr="00495725">
        <w:t>аренды  недвижимого</w:t>
      </w:r>
      <w:proofErr w:type="gramEnd"/>
      <w:r w:rsidRPr="00495725">
        <w:t xml:space="preserve">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proofErr w:type="gramStart"/>
      <w:r w:rsidRPr="00495725">
        <w:rPr>
          <w:color w:val="000000" w:themeColor="text1"/>
        </w:rPr>
        <w:t xml:space="preserve">по  </w:t>
      </w:r>
      <w:r w:rsidR="00495725" w:rsidRPr="00495725">
        <w:rPr>
          <w:color w:val="000000" w:themeColor="text1"/>
        </w:rPr>
        <w:t>извещению</w:t>
      </w:r>
      <w:proofErr w:type="gramEnd"/>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A01762">
        <w:t>7</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proofErr w:type="gramStart"/>
            <w:r>
              <w:rPr>
                <w:rFonts w:ascii="Times New Roman" w:hAnsi="Times New Roman" w:cs="Times New Roman"/>
                <w:b/>
                <w:spacing w:val="-4"/>
                <w:sz w:val="22"/>
                <w:szCs w:val="22"/>
                <w:vertAlign w:val="superscript"/>
              </w:rPr>
              <w:t>)</w:t>
            </w:r>
            <w:r>
              <w:rPr>
                <w:rFonts w:ascii="Times New Roman" w:hAnsi="Times New Roman" w:cs="Times New Roman"/>
                <w:spacing w:val="-4"/>
                <w:sz w:val="22"/>
                <w:szCs w:val="22"/>
                <w:vertAlign w:val="superscript"/>
              </w:rPr>
              <w:t>,  фамилия</w:t>
            </w:r>
            <w:proofErr w:type="gramEnd"/>
            <w:r>
              <w:rPr>
                <w:rFonts w:ascii="Times New Roman" w:hAnsi="Times New Roman" w:cs="Times New Roman"/>
                <w:spacing w:val="-4"/>
                <w:sz w:val="22"/>
                <w:szCs w:val="22"/>
                <w:vertAlign w:val="superscript"/>
              </w:rPr>
              <w:t>,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сведения о месте </w:t>
            </w:r>
            <w:proofErr w:type="gramStart"/>
            <w:r>
              <w:rPr>
                <w:rFonts w:ascii="Times New Roman" w:hAnsi="Times New Roman" w:cs="Times New Roman"/>
                <w:spacing w:val="-4"/>
                <w:sz w:val="22"/>
                <w:szCs w:val="22"/>
                <w:vertAlign w:val="superscript"/>
              </w:rPr>
              <w:t>жительства  (</w:t>
            </w:r>
            <w:proofErr w:type="gramEnd"/>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(наименование должности, Ф.И.О. руководителя, уполномоченного лица </w:t>
            </w:r>
            <w:proofErr w:type="gramStart"/>
            <w:r>
              <w:rPr>
                <w:rFonts w:ascii="Times New Roman" w:hAnsi="Times New Roman" w:cs="Times New Roman"/>
                <w:sz w:val="22"/>
                <w:szCs w:val="22"/>
                <w:vertAlign w:val="superscript"/>
              </w:rPr>
              <w:t>для  юридического</w:t>
            </w:r>
            <w:proofErr w:type="gramEnd"/>
            <w:r>
              <w:rPr>
                <w:rFonts w:ascii="Times New Roman" w:hAnsi="Times New Roman" w:cs="Times New Roman"/>
                <w:sz w:val="22"/>
                <w:szCs w:val="22"/>
                <w:vertAlign w:val="superscript"/>
              </w:rPr>
              <w:t xml:space="preserve">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proofErr w:type="gramStart"/>
      <w:r>
        <w:t>Заявка  принята</w:t>
      </w:r>
      <w:proofErr w:type="gramEnd"/>
      <w:r>
        <w:t xml:space="preserve">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A01762">
        <w:rPr>
          <w:bCs/>
        </w:rPr>
        <w:t>7</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A3090" w:rsidRDefault="00A01762" w:rsidP="00EA3090">
      <w:pPr>
        <w:jc w:val="right"/>
      </w:pPr>
      <w:r>
        <w:lastRenderedPageBreak/>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w:t>
            </w:r>
            <w:proofErr w:type="gramStart"/>
            <w:r>
              <w:t>извещению  №</w:t>
            </w:r>
            <w:proofErr w:type="gramEnd"/>
            <w:r>
              <w:t xml:space="preserve">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w:t>
            </w:r>
            <w:proofErr w:type="gramStart"/>
            <w:r w:rsidRPr="00EC6B5F">
              <w:rPr>
                <w:sz w:val="20"/>
                <w:szCs w:val="20"/>
              </w:rPr>
              <w:t xml:space="preserve">лиц)  </w:t>
            </w:r>
            <w:proofErr w:type="gramEnd"/>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FA7DD5">
        <w:rPr>
          <w:b/>
          <w:sz w:val="18"/>
        </w:rPr>
        <w:t>а</w:t>
      </w:r>
      <w:r>
        <w:rPr>
          <w:b/>
          <w:sz w:val="18"/>
        </w:rPr>
        <w:t>дминистрации города Кировска</w:t>
      </w:r>
      <w:r>
        <w:rPr>
          <w:sz w:val="18"/>
        </w:rPr>
        <w:t xml:space="preserve"> в лице </w:t>
      </w:r>
      <w:r w:rsidR="00FA7DD5">
        <w:rPr>
          <w:sz w:val="18"/>
        </w:rPr>
        <w:t>п</w:t>
      </w:r>
      <w:r>
        <w:rPr>
          <w:sz w:val="18"/>
        </w:rPr>
        <w:t xml:space="preserve">редседателя </w:t>
      </w:r>
      <w:r w:rsidR="00FA7DD5">
        <w:rPr>
          <w:sz w:val="18"/>
        </w:rPr>
        <w:t>к</w:t>
      </w:r>
      <w:r>
        <w:rPr>
          <w:sz w:val="18"/>
        </w:rPr>
        <w:t xml:space="preserve">омитета КУВШИНОВА АЛЕКСЕЯ ВИКТОРОВИЧА, действующего на основании Положения о </w:t>
      </w:r>
      <w:r w:rsidR="00FA7DD5">
        <w:rPr>
          <w:sz w:val="18"/>
        </w:rPr>
        <w:t>к</w:t>
      </w:r>
      <w:r>
        <w:rPr>
          <w:sz w:val="18"/>
        </w:rPr>
        <w:t xml:space="preserve">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возмещает </w:t>
      </w:r>
      <w:proofErr w:type="gramStart"/>
      <w:r>
        <w:rPr>
          <w:b w:val="0"/>
          <w:sz w:val="18"/>
        </w:rPr>
        <w:t>АРЕНДОДАТЕЛЮ  причиненные</w:t>
      </w:r>
      <w:proofErr w:type="gramEnd"/>
      <w:r>
        <w:rPr>
          <w:b w:val="0"/>
          <w:sz w:val="18"/>
        </w:rPr>
        <w:t xml:space="preserve">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lastRenderedPageBreak/>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w:t>
      </w:r>
      <w:bookmarkStart w:id="0" w:name="_GoBack"/>
      <w:bookmarkEnd w:id="0"/>
      <w:r>
        <w:rPr>
          <w:sz w:val="18"/>
        </w:rPr>
        <w:t>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ind w:left="-851" w:right="-8" w:firstLine="284"/>
        <w:jc w:val="both"/>
        <w:rPr>
          <w:sz w:val="18"/>
        </w:rPr>
      </w:pPr>
      <w:r>
        <w:rPr>
          <w:sz w:val="18"/>
        </w:rPr>
        <w:t>2.2.</w:t>
      </w:r>
      <w:r w:rsidR="00E04A3E">
        <w:rPr>
          <w:sz w:val="18"/>
        </w:rPr>
        <w:t>6</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w:t>
      </w:r>
      <w:r w:rsidR="00E04A3E">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E04A3E">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E04A3E">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w:t>
      </w:r>
      <w:r w:rsidR="00E04A3E">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E04A3E">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E04A3E">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sidR="00E04A3E">
        <w:rPr>
          <w:sz w:val="18"/>
          <w:szCs w:val="18"/>
        </w:rPr>
        <w:t>3</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2.2.1</w:t>
      </w:r>
      <w:r w:rsidR="00E04A3E">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w:t>
      </w:r>
      <w:r w:rsidR="00E04A3E">
        <w:rPr>
          <w:sz w:val="18"/>
        </w:rPr>
        <w:t>5</w:t>
      </w:r>
      <w:r>
        <w:rPr>
          <w:sz w:val="18"/>
        </w:rPr>
        <w:t xml:space="preserve">.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E04A3E">
        <w:rPr>
          <w:sz w:val="18"/>
          <w:szCs w:val="18"/>
        </w:rPr>
        <w:t>6</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E04A3E">
        <w:rPr>
          <w:sz w:val="18"/>
          <w:szCs w:val="18"/>
        </w:rPr>
        <w:t>7</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w:t>
      </w:r>
      <w:r w:rsidR="00E04A3E">
        <w:rPr>
          <w:sz w:val="18"/>
          <w:szCs w:val="18"/>
        </w:rPr>
        <w:t>8</w:t>
      </w:r>
      <w:r>
        <w:rPr>
          <w:sz w:val="18"/>
          <w:szCs w:val="18"/>
        </w:rPr>
        <w:t>.</w:t>
      </w:r>
      <w:r w:rsidRPr="00CF3463">
        <w:rPr>
          <w:sz w:val="18"/>
          <w:szCs w:val="18"/>
        </w:rPr>
        <w:t xml:space="preserve"> </w:t>
      </w:r>
      <w:r>
        <w:rPr>
          <w:sz w:val="18"/>
          <w:szCs w:val="18"/>
        </w:rPr>
        <w:t>О</w:t>
      </w:r>
      <w:r w:rsidRPr="00CF3463">
        <w:rPr>
          <w:sz w:val="18"/>
          <w:szCs w:val="18"/>
        </w:rPr>
        <w:t>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w:t>
      </w:r>
      <w:r w:rsidR="00E04A3E">
        <w:rPr>
          <w:sz w:val="18"/>
          <w:szCs w:val="18"/>
        </w:rPr>
        <w:t>,</w:t>
      </w:r>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E04A3E">
        <w:rPr>
          <w:sz w:val="18"/>
          <w:szCs w:val="18"/>
        </w:rPr>
        <w:t>19</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w:t>
      </w:r>
      <w:r w:rsidR="00E04A3E">
        <w:rPr>
          <w:sz w:val="18"/>
          <w:szCs w:val="18"/>
        </w:rPr>
        <w:t>0</w:t>
      </w:r>
      <w:r>
        <w:rPr>
          <w:sz w:val="18"/>
          <w:szCs w:val="18"/>
        </w:rPr>
        <w:t>.</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lastRenderedPageBreak/>
        <w:t>2.2.2</w:t>
      </w:r>
      <w:r w:rsidR="00E04A3E">
        <w:rPr>
          <w:sz w:val="18"/>
          <w:szCs w:val="18"/>
        </w:rPr>
        <w:t>1</w:t>
      </w:r>
      <w:r>
        <w:rPr>
          <w:sz w:val="18"/>
          <w:szCs w:val="18"/>
        </w:rPr>
        <w:t>.</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2.2.2</w:t>
      </w:r>
      <w:r w:rsidR="00E04A3E">
        <w:rPr>
          <w:sz w:val="18"/>
          <w:szCs w:val="18"/>
        </w:rPr>
        <w:t>2</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E04A3E">
        <w:rPr>
          <w:sz w:val="18"/>
          <w:szCs w:val="18"/>
        </w:rPr>
        <w:t>3</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E04A3E">
        <w:rPr>
          <w:sz w:val="18"/>
        </w:rPr>
        <w:t>4</w:t>
      </w:r>
      <w:r>
        <w:rPr>
          <w:sz w:val="18"/>
        </w:rPr>
        <w:t xml:space="preserve">.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E04A3E">
        <w:rPr>
          <w:sz w:val="18"/>
          <w:szCs w:val="18"/>
        </w:rPr>
        <w:t>5</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E04A3E">
        <w:rPr>
          <w:sz w:val="18"/>
          <w:szCs w:val="18"/>
        </w:rPr>
        <w:t>6</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90993" w:rsidRPr="00F808F7" w:rsidRDefault="00890993"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90993" w:rsidRPr="00F808F7" w:rsidRDefault="00890993"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890993" w:rsidRPr="00F808F7" w:rsidRDefault="00890993"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90993" w:rsidRPr="00F808F7" w:rsidRDefault="00890993"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90993" w:rsidRPr="00492398" w:rsidRDefault="00890993"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890993" w:rsidRPr="00B471C5" w:rsidRDefault="00890993"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890993" w:rsidRPr="00492398" w:rsidRDefault="00890993"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890993" w:rsidRPr="00B471C5" w:rsidRDefault="00890993"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создает </w:t>
      </w:r>
      <w:proofErr w:type="gramStart"/>
      <w:r w:rsidRPr="00F808F7">
        <w:rPr>
          <w:sz w:val="18"/>
          <w:szCs w:val="18"/>
        </w:rPr>
        <w:t>препятствия  в</w:t>
      </w:r>
      <w:proofErr w:type="gramEnd"/>
      <w:r w:rsidRPr="00F808F7">
        <w:rPr>
          <w:sz w:val="18"/>
          <w:szCs w:val="18"/>
        </w:rPr>
        <w:t xml:space="preserve">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834FA3" w:rsidRDefault="00834FA3" w:rsidP="00834FA3">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 xml:space="preserve">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w:t>
      </w:r>
      <w:r>
        <w:rPr>
          <w:sz w:val="18"/>
        </w:rPr>
        <w:lastRenderedPageBreak/>
        <w:t>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w:t>
      </w:r>
      <w:proofErr w:type="gramStart"/>
      <w:r>
        <w:rPr>
          <w:sz w:val="20"/>
        </w:rPr>
        <w:t>ПОДПИСИ  СТОРОН</w:t>
      </w:r>
      <w:proofErr w:type="gramEnd"/>
      <w:r>
        <w:rPr>
          <w:sz w:val="20"/>
        </w:rPr>
        <w:t>:</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lastRenderedPageBreak/>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Приложение </w:t>
            </w:r>
            <w:proofErr w:type="gramStart"/>
            <w:r w:rsidRPr="001A160E">
              <w:rPr>
                <w:sz w:val="18"/>
                <w:szCs w:val="18"/>
              </w:rPr>
              <w:t>№  3</w:t>
            </w:r>
            <w:proofErr w:type="gramEnd"/>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w:t>
            </w:r>
            <w:proofErr w:type="gramStart"/>
            <w:r w:rsidRPr="001A160E">
              <w:rPr>
                <w:sz w:val="18"/>
                <w:szCs w:val="18"/>
              </w:rPr>
              <w:t xml:space="preserve">№ </w:t>
            </w:r>
            <w:r>
              <w:rPr>
                <w:sz w:val="18"/>
                <w:szCs w:val="18"/>
              </w:rPr>
              <w:t xml:space="preserve"> _</w:t>
            </w:r>
            <w:proofErr w:type="gramEnd"/>
            <w:r>
              <w:rPr>
                <w:sz w:val="18"/>
                <w:szCs w:val="18"/>
              </w:rPr>
              <w:t>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C717FE">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66" w:rsidRDefault="00CD4E66">
      <w:r>
        <w:separator/>
      </w:r>
    </w:p>
  </w:endnote>
  <w:endnote w:type="continuationSeparator" w:id="0">
    <w:p w:rsidR="00CD4E66" w:rsidRDefault="00CD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3" w:rsidRDefault="00890993"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90993" w:rsidRDefault="00890993"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3" w:rsidRDefault="00890993"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C0544">
      <w:rPr>
        <w:rStyle w:val="af1"/>
        <w:noProof/>
      </w:rPr>
      <w:t>19</w:t>
    </w:r>
    <w:r>
      <w:rPr>
        <w:rStyle w:val="af1"/>
      </w:rPr>
      <w:fldChar w:fldCharType="end"/>
    </w:r>
  </w:p>
  <w:p w:rsidR="00890993" w:rsidRDefault="00890993"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66" w:rsidRDefault="00CD4E66">
      <w:r>
        <w:separator/>
      </w:r>
    </w:p>
  </w:footnote>
  <w:footnote w:type="continuationSeparator" w:id="0">
    <w:p w:rsidR="00CD4E66" w:rsidRDefault="00CD4E66">
      <w:r>
        <w:continuationSeparator/>
      </w:r>
    </w:p>
  </w:footnote>
  <w:footnote w:id="1">
    <w:p w:rsidR="00890993" w:rsidRDefault="00890993"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890993" w:rsidRPr="00EC6B5F" w:rsidRDefault="00890993"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27BE5"/>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107349"/>
    <w:rsid w:val="001119F2"/>
    <w:rsid w:val="00113A70"/>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3A66"/>
    <w:rsid w:val="00185863"/>
    <w:rsid w:val="0018699B"/>
    <w:rsid w:val="00192D0C"/>
    <w:rsid w:val="001A052F"/>
    <w:rsid w:val="001A0C3F"/>
    <w:rsid w:val="001A160E"/>
    <w:rsid w:val="001A2604"/>
    <w:rsid w:val="001A4540"/>
    <w:rsid w:val="001B21A2"/>
    <w:rsid w:val="001C6BEB"/>
    <w:rsid w:val="001E1149"/>
    <w:rsid w:val="001E333B"/>
    <w:rsid w:val="001F5DB0"/>
    <w:rsid w:val="0020369E"/>
    <w:rsid w:val="00205693"/>
    <w:rsid w:val="00207186"/>
    <w:rsid w:val="0020786B"/>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E6ECA"/>
    <w:rsid w:val="002F01D5"/>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70E7"/>
    <w:rsid w:val="00351F5A"/>
    <w:rsid w:val="00352E10"/>
    <w:rsid w:val="003674CB"/>
    <w:rsid w:val="00370133"/>
    <w:rsid w:val="00370A76"/>
    <w:rsid w:val="00371E9D"/>
    <w:rsid w:val="00377506"/>
    <w:rsid w:val="00381FE3"/>
    <w:rsid w:val="00387F40"/>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6A70"/>
    <w:rsid w:val="004628B1"/>
    <w:rsid w:val="00464AF4"/>
    <w:rsid w:val="00472570"/>
    <w:rsid w:val="004767F2"/>
    <w:rsid w:val="00477935"/>
    <w:rsid w:val="00477C23"/>
    <w:rsid w:val="00480D75"/>
    <w:rsid w:val="00482CD0"/>
    <w:rsid w:val="00495644"/>
    <w:rsid w:val="00495725"/>
    <w:rsid w:val="004A7482"/>
    <w:rsid w:val="004B00A7"/>
    <w:rsid w:val="004B1816"/>
    <w:rsid w:val="004B680C"/>
    <w:rsid w:val="004C65C4"/>
    <w:rsid w:val="004C6921"/>
    <w:rsid w:val="004D4084"/>
    <w:rsid w:val="004D4E5B"/>
    <w:rsid w:val="004E0BB8"/>
    <w:rsid w:val="004E58F4"/>
    <w:rsid w:val="004E5A19"/>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53BCD"/>
    <w:rsid w:val="005543B2"/>
    <w:rsid w:val="00560E11"/>
    <w:rsid w:val="00572340"/>
    <w:rsid w:val="00574133"/>
    <w:rsid w:val="00574656"/>
    <w:rsid w:val="0058313F"/>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3656B"/>
    <w:rsid w:val="0064158D"/>
    <w:rsid w:val="00653386"/>
    <w:rsid w:val="0065487C"/>
    <w:rsid w:val="00655838"/>
    <w:rsid w:val="0066135D"/>
    <w:rsid w:val="00664536"/>
    <w:rsid w:val="006645EE"/>
    <w:rsid w:val="00670D8E"/>
    <w:rsid w:val="0067570E"/>
    <w:rsid w:val="00675E74"/>
    <w:rsid w:val="00680B81"/>
    <w:rsid w:val="00690BA0"/>
    <w:rsid w:val="006937A3"/>
    <w:rsid w:val="00696843"/>
    <w:rsid w:val="006969FA"/>
    <w:rsid w:val="006A1C4D"/>
    <w:rsid w:val="006A471D"/>
    <w:rsid w:val="006B3433"/>
    <w:rsid w:val="006B3B74"/>
    <w:rsid w:val="006B3DBE"/>
    <w:rsid w:val="006B3E09"/>
    <w:rsid w:val="006C5C4D"/>
    <w:rsid w:val="006D1E06"/>
    <w:rsid w:val="006D3665"/>
    <w:rsid w:val="006E5F18"/>
    <w:rsid w:val="00700BA4"/>
    <w:rsid w:val="0070347E"/>
    <w:rsid w:val="00705314"/>
    <w:rsid w:val="007079BF"/>
    <w:rsid w:val="00711C28"/>
    <w:rsid w:val="007123A6"/>
    <w:rsid w:val="00713B13"/>
    <w:rsid w:val="00734976"/>
    <w:rsid w:val="0074135F"/>
    <w:rsid w:val="0074186B"/>
    <w:rsid w:val="00742D2A"/>
    <w:rsid w:val="00743BC2"/>
    <w:rsid w:val="007446E6"/>
    <w:rsid w:val="00745B68"/>
    <w:rsid w:val="0075000B"/>
    <w:rsid w:val="0078465F"/>
    <w:rsid w:val="00784B91"/>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76153"/>
    <w:rsid w:val="00886D08"/>
    <w:rsid w:val="00890993"/>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0C8A"/>
    <w:rsid w:val="009B584B"/>
    <w:rsid w:val="009C3618"/>
    <w:rsid w:val="009D1450"/>
    <w:rsid w:val="009D19E7"/>
    <w:rsid w:val="009D4528"/>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C5967"/>
    <w:rsid w:val="00AD2226"/>
    <w:rsid w:val="00AD27CE"/>
    <w:rsid w:val="00AE276E"/>
    <w:rsid w:val="00AE554D"/>
    <w:rsid w:val="00AE6AD7"/>
    <w:rsid w:val="00AF0430"/>
    <w:rsid w:val="00AF1718"/>
    <w:rsid w:val="00AF5DE4"/>
    <w:rsid w:val="00B02559"/>
    <w:rsid w:val="00B039EA"/>
    <w:rsid w:val="00B045FF"/>
    <w:rsid w:val="00B162CF"/>
    <w:rsid w:val="00B17B16"/>
    <w:rsid w:val="00B20717"/>
    <w:rsid w:val="00B229CA"/>
    <w:rsid w:val="00B24AF1"/>
    <w:rsid w:val="00B26F50"/>
    <w:rsid w:val="00B30E25"/>
    <w:rsid w:val="00B40D40"/>
    <w:rsid w:val="00B42B97"/>
    <w:rsid w:val="00B43A61"/>
    <w:rsid w:val="00B440ED"/>
    <w:rsid w:val="00B45D86"/>
    <w:rsid w:val="00B67B95"/>
    <w:rsid w:val="00B70DB6"/>
    <w:rsid w:val="00B716F0"/>
    <w:rsid w:val="00B80B39"/>
    <w:rsid w:val="00B901DF"/>
    <w:rsid w:val="00B944B4"/>
    <w:rsid w:val="00BA719C"/>
    <w:rsid w:val="00BA7918"/>
    <w:rsid w:val="00BB28E4"/>
    <w:rsid w:val="00BC1AA5"/>
    <w:rsid w:val="00BC4FDE"/>
    <w:rsid w:val="00BD02F6"/>
    <w:rsid w:val="00BD21BF"/>
    <w:rsid w:val="00BD3530"/>
    <w:rsid w:val="00BD3713"/>
    <w:rsid w:val="00BE0B48"/>
    <w:rsid w:val="00BE1816"/>
    <w:rsid w:val="00BF0A6B"/>
    <w:rsid w:val="00BF66CF"/>
    <w:rsid w:val="00C05322"/>
    <w:rsid w:val="00C054AB"/>
    <w:rsid w:val="00C1111A"/>
    <w:rsid w:val="00C12506"/>
    <w:rsid w:val="00C139EB"/>
    <w:rsid w:val="00C263DE"/>
    <w:rsid w:val="00C34F73"/>
    <w:rsid w:val="00C6003F"/>
    <w:rsid w:val="00C6112F"/>
    <w:rsid w:val="00C717FE"/>
    <w:rsid w:val="00C75102"/>
    <w:rsid w:val="00C9151F"/>
    <w:rsid w:val="00C930A8"/>
    <w:rsid w:val="00CA1D57"/>
    <w:rsid w:val="00CB40E6"/>
    <w:rsid w:val="00CD27A7"/>
    <w:rsid w:val="00CD2BE4"/>
    <w:rsid w:val="00CD494A"/>
    <w:rsid w:val="00CD4E66"/>
    <w:rsid w:val="00CE052A"/>
    <w:rsid w:val="00CE0D9A"/>
    <w:rsid w:val="00CE359B"/>
    <w:rsid w:val="00D03273"/>
    <w:rsid w:val="00D100B9"/>
    <w:rsid w:val="00D20FB2"/>
    <w:rsid w:val="00D22D06"/>
    <w:rsid w:val="00D26191"/>
    <w:rsid w:val="00D356A1"/>
    <w:rsid w:val="00D36A4C"/>
    <w:rsid w:val="00D41E32"/>
    <w:rsid w:val="00D46A9B"/>
    <w:rsid w:val="00D536F6"/>
    <w:rsid w:val="00D6624E"/>
    <w:rsid w:val="00D67720"/>
    <w:rsid w:val="00D70CD3"/>
    <w:rsid w:val="00D7480D"/>
    <w:rsid w:val="00D74ED9"/>
    <w:rsid w:val="00D903A0"/>
    <w:rsid w:val="00D92DF8"/>
    <w:rsid w:val="00D96DD5"/>
    <w:rsid w:val="00D976FF"/>
    <w:rsid w:val="00DA36D5"/>
    <w:rsid w:val="00DB2F20"/>
    <w:rsid w:val="00DB331C"/>
    <w:rsid w:val="00DB4D23"/>
    <w:rsid w:val="00DE15B0"/>
    <w:rsid w:val="00DE52DD"/>
    <w:rsid w:val="00DF261E"/>
    <w:rsid w:val="00DF2FB3"/>
    <w:rsid w:val="00E04A3E"/>
    <w:rsid w:val="00E108C2"/>
    <w:rsid w:val="00E14EEA"/>
    <w:rsid w:val="00E232F9"/>
    <w:rsid w:val="00E23523"/>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0544"/>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7E58"/>
    <w:rsid w:val="00F50F70"/>
    <w:rsid w:val="00F52D54"/>
    <w:rsid w:val="00F53372"/>
    <w:rsid w:val="00F54140"/>
    <w:rsid w:val="00F62C61"/>
    <w:rsid w:val="00F63A6E"/>
    <w:rsid w:val="00F73873"/>
    <w:rsid w:val="00F7570E"/>
    <w:rsid w:val="00F808F7"/>
    <w:rsid w:val="00F83A41"/>
    <w:rsid w:val="00F953FD"/>
    <w:rsid w:val="00F95FC9"/>
    <w:rsid w:val="00FA16C5"/>
    <w:rsid w:val="00FA257E"/>
    <w:rsid w:val="00FA7DD5"/>
    <w:rsid w:val="00FB1A45"/>
    <w:rsid w:val="00FB42C7"/>
    <w:rsid w:val="00FB4DDC"/>
    <w:rsid w:val="00FC714B"/>
    <w:rsid w:val="00FC7B81"/>
    <w:rsid w:val="00FD6790"/>
    <w:rsid w:val="00FE182B"/>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17B3-9E2F-4C1E-B198-5B16C80F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23</Pages>
  <Words>12765</Words>
  <Characters>72762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85357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7</cp:revision>
  <cp:lastPrinted>2017-11-22T06:45:00Z</cp:lastPrinted>
  <dcterms:created xsi:type="dcterms:W3CDTF">2017-10-30T14:02:00Z</dcterms:created>
  <dcterms:modified xsi:type="dcterms:W3CDTF">2017-11-22T06:48:00Z</dcterms:modified>
</cp:coreProperties>
</file>